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05" w:rsidRDefault="00B60E05" w:rsidP="00B60E05">
      <w:pPr>
        <w:jc w:val="center"/>
        <w:rPr>
          <w:sz w:val="32"/>
          <w:szCs w:val="32"/>
        </w:rPr>
      </w:pPr>
      <w:r w:rsidRPr="0036596D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</w:t>
      </w:r>
      <w:r w:rsidRPr="0036596D">
        <w:rPr>
          <w:rFonts w:hint="eastAsia"/>
          <w:b/>
          <w:sz w:val="32"/>
          <w:szCs w:val="32"/>
        </w:rPr>
        <w:t>年</w:t>
      </w:r>
      <w:r w:rsidRPr="005175E5">
        <w:rPr>
          <w:rFonts w:hint="eastAsia"/>
          <w:b/>
          <w:sz w:val="32"/>
          <w:szCs w:val="32"/>
        </w:rPr>
        <w:t>校级教材立项</w:t>
      </w:r>
      <w:r>
        <w:rPr>
          <w:rFonts w:hint="eastAsia"/>
          <w:b/>
          <w:sz w:val="32"/>
          <w:szCs w:val="32"/>
        </w:rPr>
        <w:t>项目一览</w:t>
      </w:r>
      <w:r w:rsidRPr="005175E5">
        <w:rPr>
          <w:rFonts w:hint="eastAsia"/>
          <w:b/>
          <w:sz w:val="32"/>
          <w:szCs w:val="32"/>
        </w:rPr>
        <w:t>表</w:t>
      </w:r>
    </w:p>
    <w:tbl>
      <w:tblPr>
        <w:tblW w:w="8292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559"/>
        <w:gridCol w:w="1417"/>
        <w:gridCol w:w="858"/>
        <w:gridCol w:w="3260"/>
        <w:gridCol w:w="779"/>
      </w:tblGrid>
      <w:tr w:rsidR="00B60E05" w:rsidTr="00A3439A">
        <w:trPr>
          <w:trHeight w:val="408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1351F8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1351F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1351F8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1351F8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A51114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A51114">
              <w:rPr>
                <w:rFonts w:ascii="宋体" w:hAnsi="宋体" w:hint="eastAsia"/>
                <w:sz w:val="24"/>
              </w:rPr>
              <w:t>项目负责人（主编）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1351F8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1351F8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1351F8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  <w:r w:rsidRPr="001351F8">
              <w:rPr>
                <w:rFonts w:ascii="宋体" w:hAnsi="宋体" w:hint="eastAsia"/>
                <w:szCs w:val="21"/>
              </w:rPr>
              <w:t>教材名称</w:t>
            </w:r>
          </w:p>
        </w:tc>
        <w:tc>
          <w:tcPr>
            <w:tcW w:w="779" w:type="dxa"/>
            <w:vAlign w:val="center"/>
          </w:tcPr>
          <w:p w:rsidR="00B60E05" w:rsidRPr="00552289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552289">
              <w:rPr>
                <w:rFonts w:ascii="宋体" w:hAnsi="宋体" w:hint="eastAsia"/>
                <w:sz w:val="24"/>
              </w:rPr>
              <w:t>立项</w:t>
            </w:r>
            <w:r>
              <w:rPr>
                <w:rFonts w:ascii="宋体" w:hAnsi="宋体" w:hint="eastAsia"/>
                <w:sz w:val="24"/>
              </w:rPr>
              <w:t>级别</w:t>
            </w:r>
          </w:p>
        </w:tc>
      </w:tr>
      <w:tr w:rsidR="00B60E05" w:rsidTr="00A3439A">
        <w:trPr>
          <w:trHeight w:hRule="exact" w:val="41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1351F8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食品学院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85AFF">
              <w:rPr>
                <w:rFonts w:ascii="宋体" w:hAnsi="宋体" w:cs="宋体" w:hint="eastAsia"/>
                <w:szCs w:val="21"/>
              </w:rPr>
              <w:t>张兴丽</w:t>
            </w:r>
            <w:proofErr w:type="gramEnd"/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78533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78533F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生物化学</w:t>
            </w:r>
            <w:r>
              <w:rPr>
                <w:rFonts w:ascii="宋体" w:hAnsi="宋体" w:cs="宋体" w:hint="eastAsia"/>
                <w:szCs w:val="21"/>
              </w:rPr>
              <w:t>（立体</w:t>
            </w:r>
            <w:r w:rsidRPr="00085AFF">
              <w:rPr>
                <w:rFonts w:ascii="宋体" w:hAnsi="宋体" w:cs="宋体" w:hint="eastAsia"/>
                <w:szCs w:val="21"/>
              </w:rPr>
              <w:t>教材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420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艺术学院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刘木森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FB5D7E">
              <w:rPr>
                <w:rFonts w:ascii="宋体" w:hAnsi="宋体" w:cs="宋体" w:hint="eastAsia"/>
                <w:szCs w:val="21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现代陶瓷工艺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426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轻工学院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/>
                <w:szCs w:val="21"/>
              </w:rPr>
              <w:t>王立新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/>
                <w:szCs w:val="21"/>
              </w:rPr>
              <w:t>箱包设计与制作工艺</w:t>
            </w:r>
            <w:r>
              <w:rPr>
                <w:rFonts w:ascii="宋体" w:hAnsi="宋体" w:cs="宋体" w:hint="eastAsia"/>
                <w:szCs w:val="21"/>
              </w:rPr>
              <w:t>（立体教材）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859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管理学院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马永强</w:t>
            </w:r>
          </w:p>
          <w:p w:rsidR="00B60E05" w:rsidRPr="00085AFF" w:rsidRDefault="00B60E05" w:rsidP="00A3439A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张建峰</w:t>
            </w:r>
          </w:p>
          <w:p w:rsidR="00B60E05" w:rsidRPr="00085AFF" w:rsidRDefault="00B60E05" w:rsidP="00A3439A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马丕玉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  <w:p w:rsidR="00B60E05" w:rsidRPr="00FB5D7E" w:rsidRDefault="00B60E05" w:rsidP="00A3439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教授</w:t>
            </w:r>
          </w:p>
          <w:p w:rsidR="00B60E05" w:rsidRPr="00FB5D7E" w:rsidRDefault="00B60E05" w:rsidP="00A3439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轻工业品营销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346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化药学院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/>
                <w:szCs w:val="21"/>
              </w:rPr>
            </w:pPr>
            <w:r w:rsidRPr="00085AFF">
              <w:rPr>
                <w:rFonts w:ascii="宋体" w:hAnsi="宋体"/>
                <w:szCs w:val="21"/>
              </w:rPr>
              <w:t>李俊英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78533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78533F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/>
                <w:szCs w:val="21"/>
              </w:rPr>
              <w:t>化工专业实验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42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艺术学院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王东辉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室内环境设计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415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数统学院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85AFF">
              <w:rPr>
                <w:rFonts w:ascii="宋体" w:hAnsi="宋体" w:cs="宋体" w:hint="eastAsia"/>
                <w:szCs w:val="21"/>
              </w:rPr>
              <w:t>华玉爱</w:t>
            </w:r>
            <w:proofErr w:type="gramEnd"/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78533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78533F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数学分析选讲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565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管理学院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朱晓红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085AFF">
              <w:rPr>
                <w:rFonts w:ascii="宋体" w:hAnsi="宋体" w:cs="宋体" w:hint="eastAsia"/>
                <w:szCs w:val="21"/>
              </w:rPr>
              <w:t>内创业</w:t>
            </w:r>
            <w:proofErr w:type="gramEnd"/>
            <w:r w:rsidRPr="00085AFF">
              <w:rPr>
                <w:rFonts w:ascii="宋体" w:hAnsi="宋体" w:cs="宋体" w:hint="eastAsia"/>
                <w:szCs w:val="21"/>
              </w:rPr>
              <w:t>人力资源管理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806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化药学院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马烽</w:t>
            </w:r>
          </w:p>
          <w:p w:rsidR="00B60E05" w:rsidRPr="00085AFF" w:rsidRDefault="00B60E05" w:rsidP="00A3439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陈振</w:t>
            </w:r>
          </w:p>
          <w:p w:rsidR="00B60E05" w:rsidRPr="00085AFF" w:rsidRDefault="00B60E05" w:rsidP="00A3439A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袁芳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Default="00B60E05" w:rsidP="00A3439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教授</w:t>
            </w:r>
          </w:p>
          <w:p w:rsidR="00B60E05" w:rsidRDefault="00B60E05" w:rsidP="00A3439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  <w:p w:rsidR="00B60E05" w:rsidRPr="00085AFF" w:rsidRDefault="00B60E05" w:rsidP="00A3439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化工原理课程设计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44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外语学院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郭冬辉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工业</w:t>
            </w:r>
            <w:r w:rsidRPr="00085AFF">
              <w:rPr>
                <w:rFonts w:ascii="宋体" w:hAnsi="宋体" w:cs="宋体" w:hint="eastAsia"/>
                <w:szCs w:val="21"/>
              </w:rPr>
              <w:t>英语</w:t>
            </w:r>
            <w:r>
              <w:rPr>
                <w:rFonts w:ascii="宋体" w:hAnsi="宋体" w:cs="宋体" w:hint="eastAsia"/>
                <w:szCs w:val="21"/>
              </w:rPr>
              <w:t>教程——</w:t>
            </w:r>
            <w:r w:rsidRPr="00085AFF">
              <w:rPr>
                <w:rFonts w:ascii="宋体" w:hAnsi="宋体" w:cs="宋体" w:hint="eastAsia"/>
                <w:szCs w:val="21"/>
              </w:rPr>
              <w:t>文学与工业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422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艺术学院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李普红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产品设计程序与方法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Tr="00A3439A">
        <w:trPr>
          <w:trHeight w:hRule="exact" w:val="429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安明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国际贸易惯例与规则实务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</w:tr>
      <w:tr w:rsidR="00B60E05" w:rsidRPr="0000167E" w:rsidTr="00A3439A">
        <w:trPr>
          <w:trHeight w:hRule="exact" w:val="421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016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0167E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食品学院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0167E" w:rsidRDefault="00B60E05" w:rsidP="00A3439A">
            <w:pPr>
              <w:jc w:val="center"/>
              <w:rPr>
                <w:rFonts w:ascii="宋体" w:hAnsi="宋体"/>
                <w:szCs w:val="21"/>
              </w:rPr>
            </w:pPr>
            <w:r w:rsidRPr="0000167E">
              <w:rPr>
                <w:rFonts w:ascii="宋体" w:hAnsi="宋体" w:hint="eastAsia"/>
                <w:szCs w:val="21"/>
              </w:rPr>
              <w:t>邵秀芝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0167E" w:rsidRDefault="00B60E05" w:rsidP="00A3439A">
            <w:pPr>
              <w:jc w:val="center"/>
              <w:rPr>
                <w:rFonts w:ascii="宋体" w:hAnsi="宋体"/>
                <w:szCs w:val="21"/>
              </w:rPr>
            </w:pPr>
            <w:r w:rsidRPr="0000167E">
              <w:rPr>
                <w:rFonts w:ascii="宋体" w:hAnsi="宋体" w:hint="eastAsia"/>
                <w:szCs w:val="21"/>
              </w:rPr>
              <w:t>食品化学实验（第二版）</w:t>
            </w:r>
          </w:p>
        </w:tc>
        <w:tc>
          <w:tcPr>
            <w:tcW w:w="779" w:type="dxa"/>
            <w:vAlign w:val="center"/>
          </w:tcPr>
          <w:p w:rsidR="00B60E05" w:rsidRPr="000016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0167E">
              <w:rPr>
                <w:rFonts w:ascii="宋体" w:hAnsi="宋体" w:hint="eastAsia"/>
                <w:szCs w:val="21"/>
              </w:rPr>
              <w:t>一般</w:t>
            </w:r>
          </w:p>
        </w:tc>
      </w:tr>
      <w:tr w:rsidR="00B60E05" w:rsidTr="00A3439A">
        <w:trPr>
          <w:trHeight w:hRule="exact" w:val="466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数统学院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李金红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783055" w:rsidRDefault="00B60E05" w:rsidP="00A3439A">
            <w:pPr>
              <w:jc w:val="center"/>
              <w:rPr>
                <w:rFonts w:ascii="宋体" w:hAnsi="宋体" w:cs="宋体"/>
                <w:w w:val="90"/>
                <w:szCs w:val="21"/>
              </w:rPr>
            </w:pPr>
            <w:r w:rsidRPr="00783055">
              <w:rPr>
                <w:rFonts w:ascii="宋体" w:hAnsi="宋体" w:cs="宋体" w:hint="eastAsia"/>
                <w:w w:val="90"/>
                <w:szCs w:val="21"/>
              </w:rPr>
              <w:t>数学建模在交通中的应用（R语言版）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18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783055" w:rsidRDefault="00B60E05" w:rsidP="00A3439A">
            <w:pPr>
              <w:jc w:val="center"/>
              <w:rPr>
                <w:rFonts w:ascii="宋体" w:hAnsi="宋体" w:hint="eastAsia"/>
                <w:w w:val="80"/>
                <w:szCs w:val="21"/>
              </w:rPr>
            </w:pPr>
            <w:r w:rsidRPr="00783055">
              <w:rPr>
                <w:rFonts w:ascii="宋体" w:hAnsi="宋体" w:hint="eastAsia"/>
                <w:w w:val="80"/>
                <w:szCs w:val="21"/>
              </w:rPr>
              <w:t>计算机学院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孙涛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A51114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A51114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大学生网络应用与信息检索基础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28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生工学院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赵新节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酿酒葡萄栽培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管理学院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张德良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现代企业管理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赵华伟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区块链金融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0167E" w:rsidRDefault="00B60E05" w:rsidP="00A3439A">
            <w:pPr>
              <w:jc w:val="center"/>
              <w:rPr>
                <w:rFonts w:ascii="宋体" w:hAnsi="宋体" w:hint="eastAsia"/>
                <w:w w:val="90"/>
                <w:szCs w:val="21"/>
              </w:rPr>
            </w:pPr>
            <w:r w:rsidRPr="0000167E">
              <w:rPr>
                <w:rFonts w:ascii="宋体" w:hAnsi="宋体" w:hint="eastAsia"/>
                <w:w w:val="90"/>
                <w:szCs w:val="21"/>
              </w:rPr>
              <w:t>马克思主义学院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刘传波</w:t>
            </w:r>
            <w:proofErr w:type="gramEnd"/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6F1ADB" w:rsidRDefault="00B60E05" w:rsidP="00A3439A">
            <w:pPr>
              <w:jc w:val="center"/>
              <w:rPr>
                <w:rFonts w:ascii="宋体" w:hAnsi="宋体"/>
                <w:szCs w:val="21"/>
              </w:rPr>
            </w:pPr>
            <w:r w:rsidRPr="006F1ADB">
              <w:rPr>
                <w:rFonts w:ascii="宋体" w:hAnsi="宋体" w:hint="eastAsia"/>
                <w:szCs w:val="21"/>
              </w:rPr>
              <w:t>闻道修身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艺术学院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李俞霏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形象设计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艺术学院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85AFF">
              <w:rPr>
                <w:rFonts w:ascii="宋体" w:hAnsi="宋体" w:cs="宋体" w:hint="eastAsia"/>
                <w:szCs w:val="21"/>
              </w:rPr>
              <w:t>赵圣龄</w:t>
            </w:r>
            <w:proofErr w:type="gramEnd"/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中国画基础教程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17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艺术学院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刘芳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装饰图案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10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艺术学院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李普红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设计管理学</w:t>
            </w:r>
            <w:r>
              <w:rPr>
                <w:rFonts w:ascii="宋体" w:hAnsi="宋体" w:cs="宋体" w:hint="eastAsia"/>
                <w:szCs w:val="21"/>
              </w:rPr>
              <w:t>（已出版）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管理学院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晁玉方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胜任力模型理论、构建与应用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59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刘美芬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EF7E0B" w:rsidRDefault="00B60E05" w:rsidP="00A3439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EF7E0B">
              <w:rPr>
                <w:rFonts w:ascii="宋体" w:hAnsi="宋体" w:cs="宋体" w:hint="eastAsia"/>
                <w:szCs w:val="21"/>
              </w:rPr>
              <w:t>应用统计学—基于S</w:t>
            </w:r>
            <w:r w:rsidRPr="00EF7E0B">
              <w:rPr>
                <w:rFonts w:ascii="宋体" w:hAnsi="宋体" w:cs="宋体"/>
                <w:szCs w:val="21"/>
              </w:rPr>
              <w:t>PSS</w:t>
            </w:r>
            <w:r w:rsidRPr="00EF7E0B">
              <w:rPr>
                <w:rFonts w:ascii="宋体" w:hAnsi="宋体" w:cs="宋体" w:hint="eastAsia"/>
                <w:szCs w:val="21"/>
              </w:rPr>
              <w:t>的运用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85AFF">
              <w:rPr>
                <w:rFonts w:ascii="宋体" w:hAnsi="宋体" w:cs="宋体" w:hint="eastAsia"/>
                <w:szCs w:val="21"/>
              </w:rPr>
              <w:t>姜林枫</w:t>
            </w:r>
            <w:proofErr w:type="gramEnd"/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数据库原理与应用技术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  <w:tr w:rsidR="00B60E05" w:rsidTr="00A3439A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214763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085AFF">
              <w:rPr>
                <w:rFonts w:ascii="宋体" w:hAnsi="宋体" w:hint="eastAsia"/>
                <w:szCs w:val="21"/>
              </w:rPr>
              <w:t>外语学院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付丽娟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0E05" w:rsidRPr="00FB5D7E" w:rsidRDefault="00B60E05" w:rsidP="00A3439A">
            <w:pPr>
              <w:jc w:val="center"/>
              <w:rPr>
                <w:rFonts w:ascii="宋体" w:hAnsi="宋体" w:hint="eastAsia"/>
                <w:szCs w:val="21"/>
              </w:rPr>
            </w:pPr>
            <w:r w:rsidRPr="00FB5D7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E05" w:rsidRPr="00085AFF" w:rsidRDefault="00B60E05" w:rsidP="00A3439A">
            <w:pPr>
              <w:jc w:val="center"/>
              <w:rPr>
                <w:rFonts w:ascii="宋体" w:hAnsi="宋体" w:cs="宋体"/>
                <w:szCs w:val="21"/>
              </w:rPr>
            </w:pPr>
            <w:r w:rsidRPr="00085AFF">
              <w:rPr>
                <w:rFonts w:ascii="宋体" w:hAnsi="宋体" w:cs="宋体" w:hint="eastAsia"/>
                <w:szCs w:val="21"/>
              </w:rPr>
              <w:t>新视角大学英语读写教程</w:t>
            </w:r>
          </w:p>
        </w:tc>
        <w:tc>
          <w:tcPr>
            <w:tcW w:w="779" w:type="dxa"/>
            <w:vAlign w:val="center"/>
          </w:tcPr>
          <w:p w:rsidR="00B60E05" w:rsidRDefault="00B60E05" w:rsidP="00A343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</w:p>
        </w:tc>
      </w:tr>
    </w:tbl>
    <w:p w:rsidR="009344AC" w:rsidRDefault="00B60E05">
      <w:r>
        <w:t>注：排名不分先后</w:t>
      </w:r>
      <w:bookmarkStart w:id="0" w:name="_GoBack"/>
      <w:bookmarkEnd w:id="0"/>
    </w:p>
    <w:sectPr w:rsidR="009344AC" w:rsidSect="00B60E05">
      <w:pgSz w:w="11906" w:h="16838" w:code="9"/>
      <w:pgMar w:top="1361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05"/>
    <w:rsid w:val="00043A67"/>
    <w:rsid w:val="001B3E36"/>
    <w:rsid w:val="00217C2F"/>
    <w:rsid w:val="00272751"/>
    <w:rsid w:val="002C655D"/>
    <w:rsid w:val="003D5293"/>
    <w:rsid w:val="003F250E"/>
    <w:rsid w:val="00443EE9"/>
    <w:rsid w:val="00513323"/>
    <w:rsid w:val="00566814"/>
    <w:rsid w:val="00575089"/>
    <w:rsid w:val="00604FBA"/>
    <w:rsid w:val="0062442A"/>
    <w:rsid w:val="006A6761"/>
    <w:rsid w:val="00707A73"/>
    <w:rsid w:val="007473E8"/>
    <w:rsid w:val="00767C22"/>
    <w:rsid w:val="008513BA"/>
    <w:rsid w:val="008731F6"/>
    <w:rsid w:val="0089420F"/>
    <w:rsid w:val="00993C19"/>
    <w:rsid w:val="00B60E05"/>
    <w:rsid w:val="00BB5536"/>
    <w:rsid w:val="00BF3E7B"/>
    <w:rsid w:val="00C83D9D"/>
    <w:rsid w:val="00CB1A70"/>
    <w:rsid w:val="00CD63DD"/>
    <w:rsid w:val="00D26104"/>
    <w:rsid w:val="00D726F8"/>
    <w:rsid w:val="00DF325F"/>
    <w:rsid w:val="00E47114"/>
    <w:rsid w:val="00ED2903"/>
    <w:rsid w:val="00ED6FC0"/>
    <w:rsid w:val="00EE3EEF"/>
    <w:rsid w:val="00F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60E05"/>
    <w:pPr>
      <w:tabs>
        <w:tab w:val="left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60E05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谭秀红</dc:creator>
  <cp:lastModifiedBy>谭秀红</cp:lastModifiedBy>
  <cp:revision>1</cp:revision>
  <dcterms:created xsi:type="dcterms:W3CDTF">2018-12-20T07:27:00Z</dcterms:created>
  <dcterms:modified xsi:type="dcterms:W3CDTF">2018-12-20T07:28:00Z</dcterms:modified>
</cp:coreProperties>
</file>