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CF" w:rsidRDefault="000D6945">
      <w:pPr>
        <w:pStyle w:val="1"/>
        <w:keepNext w:val="0"/>
        <w:keepLines w:val="0"/>
        <w:widowControl/>
        <w:spacing w:before="0" w:beforeAutospacing="1" w:after="0" w:afterAutospacing="1" w:line="240" w:lineRule="auto"/>
        <w:jc w:val="center"/>
        <w:rPr>
          <w:rFonts w:ascii="微软雅黑" w:eastAsia="微软雅黑" w:hAnsi="微软雅黑" w:cs="微软雅黑"/>
          <w:bCs w:val="0"/>
          <w:color w:val="000000"/>
          <w:sz w:val="48"/>
          <w:szCs w:val="48"/>
        </w:rPr>
      </w:pPr>
      <w:r>
        <w:rPr>
          <w:rFonts w:ascii="微软雅黑" w:eastAsia="微软雅黑" w:hAnsi="微软雅黑" w:cs="微软雅黑" w:hint="eastAsia"/>
          <w:bCs w:val="0"/>
          <w:color w:val="000000"/>
          <w:sz w:val="48"/>
          <w:szCs w:val="48"/>
        </w:rPr>
        <w:t>管理端免听申请审核</w:t>
      </w:r>
    </w:p>
    <w:p w:rsidR="00BD74CF" w:rsidRDefault="000D6945">
      <w:pPr>
        <w:pStyle w:val="1"/>
        <w:spacing w:before="200" w:after="200" w:line="360" w:lineRule="auto"/>
      </w:pPr>
      <w:r>
        <w:rPr>
          <w:rFonts w:hint="eastAsia"/>
          <w:sz w:val="32"/>
          <w:szCs w:val="32"/>
        </w:rPr>
        <w:t>一、</w:t>
      </w:r>
      <w:r>
        <w:rPr>
          <w:rFonts w:hint="eastAsia"/>
          <w:sz w:val="32"/>
          <w:szCs w:val="32"/>
        </w:rPr>
        <w:t>教学管理服务平台</w:t>
      </w:r>
      <w:r>
        <w:rPr>
          <w:rFonts w:hint="eastAsia"/>
          <w:sz w:val="32"/>
          <w:szCs w:val="32"/>
        </w:rPr>
        <w:t>登录地址</w:t>
      </w:r>
    </w:p>
    <w:p w:rsidR="00BD74CF" w:rsidRDefault="000D6945">
      <w:pPr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hyperlink r:id="rId4" w:history="1">
        <w:r>
          <w:rPr>
            <w:rFonts w:ascii="宋体" w:eastAsia="宋体" w:hAnsi="宋体" w:cs="宋体" w:hint="eastAsia"/>
            <w:b/>
            <w:bCs/>
            <w:sz w:val="28"/>
            <w:szCs w:val="28"/>
          </w:rPr>
          <w:t>https:</w:t>
        </w:r>
      </w:hyperlink>
      <w:r>
        <w:rPr>
          <w:rFonts w:ascii="宋体" w:eastAsia="宋体" w:hAnsi="宋体" w:cs="宋体" w:hint="eastAsia"/>
          <w:b/>
          <w:bCs/>
          <w:sz w:val="28"/>
          <w:szCs w:val="28"/>
        </w:rPr>
        <w:t>//jw.qlu.edu.cn</w:t>
      </w:r>
    </w:p>
    <w:p w:rsidR="00BD74CF" w:rsidRDefault="000D694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说明：教学管理服务平台（教务系统）已对接统一身份认证，登录时请使用统一身份的账号和密码。务必进行身份切换，如下图</w:t>
      </w:r>
      <w:bookmarkStart w:id="0" w:name="_GoBack"/>
      <w:bookmarkEnd w:id="0"/>
      <w:r>
        <w:rPr>
          <w:rFonts w:hint="eastAsia"/>
          <w:sz w:val="28"/>
          <w:szCs w:val="28"/>
        </w:rPr>
        <w:t>：</w:t>
      </w:r>
    </w:p>
    <w:p w:rsidR="000D6945" w:rsidRDefault="000D6945">
      <w:pPr>
        <w:ind w:firstLineChars="200" w:firstLine="420"/>
        <w:rPr>
          <w:rFonts w:ascii="宋体" w:eastAsia="宋体" w:hAnsi="宋体" w:cs="宋体"/>
          <w:sz w:val="24"/>
        </w:rPr>
      </w:pPr>
      <w:r>
        <w:rPr>
          <w:noProof/>
        </w:rPr>
        <w:drawing>
          <wp:inline distT="0" distB="0" distL="0" distR="0" wp14:anchorId="3EE62038" wp14:editId="20206E35">
            <wp:extent cx="5274310" cy="73596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945" w:rsidRDefault="000D6945">
      <w:pPr>
        <w:ind w:firstLineChars="200" w:firstLine="480"/>
        <w:rPr>
          <w:rFonts w:ascii="宋体" w:eastAsia="宋体" w:hAnsi="宋体" w:cs="宋体" w:hint="eastAsia"/>
          <w:sz w:val="24"/>
        </w:rPr>
      </w:pPr>
    </w:p>
    <w:p w:rsidR="00BD74CF" w:rsidRDefault="000D6945">
      <w:pPr>
        <w:pStyle w:val="1"/>
        <w:spacing w:before="100" w:after="20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二、浏览器</w:t>
      </w:r>
    </w:p>
    <w:p w:rsidR="00BD74CF" w:rsidRDefault="000D694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谷歌浏览器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Edge</w:t>
      </w:r>
      <w:r>
        <w:rPr>
          <w:rFonts w:hint="eastAsia"/>
          <w:sz w:val="28"/>
          <w:szCs w:val="28"/>
        </w:rPr>
        <w:t>浏览器或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浏览器</w:t>
      </w:r>
    </w:p>
    <w:p w:rsidR="00BD74CF" w:rsidRDefault="000D6945">
      <w:pPr>
        <w:pStyle w:val="1"/>
        <w:spacing w:before="100" w:after="20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操作步骤</w:t>
      </w:r>
    </w:p>
    <w:p w:rsidR="00BD74CF" w:rsidRDefault="000D6945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点击【选课管理】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【教学报名管理】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【项目报名审核】，可以进入到页面中。</w:t>
      </w:r>
    </w:p>
    <w:p w:rsidR="00BD74CF" w:rsidRDefault="000D6945">
      <w:r>
        <w:rPr>
          <w:noProof/>
        </w:rPr>
        <w:drawing>
          <wp:inline distT="0" distB="0" distL="114300" distR="114300">
            <wp:extent cx="5271770" cy="1812290"/>
            <wp:effectExtent l="0" t="0" r="1143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CF" w:rsidRDefault="000D6945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选择【申报类型】为“免听”项目，选择申请记录，点击右上角“审核”，弹出对话框，选择“通过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不通过”。</w:t>
      </w:r>
    </w:p>
    <w:p w:rsidR="00BD74CF" w:rsidRDefault="000D6945">
      <w:r>
        <w:rPr>
          <w:noProof/>
        </w:rPr>
        <w:lastRenderedPageBreak/>
        <w:drawing>
          <wp:inline distT="0" distB="0" distL="114300" distR="114300">
            <wp:extent cx="5269865" cy="2141220"/>
            <wp:effectExtent l="9525" t="9525" r="16510" b="2095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412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BD74CF" w:rsidRDefault="000D6945">
      <w:r>
        <w:rPr>
          <w:noProof/>
        </w:rPr>
        <w:drawing>
          <wp:inline distT="0" distB="0" distL="114300" distR="114300">
            <wp:extent cx="5269230" cy="1684020"/>
            <wp:effectExtent l="9525" t="9525" r="17145" b="209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840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:rsidR="00BD74CF" w:rsidRDefault="000D6945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选择“通过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不通过”进行审核之后，还可以选择申请记录，点击右上角“撤销审核”撤销之前的审核操作。</w:t>
      </w:r>
    </w:p>
    <w:p w:rsidR="00BD74CF" w:rsidRDefault="000D6945">
      <w:r>
        <w:rPr>
          <w:noProof/>
        </w:rPr>
        <w:drawing>
          <wp:inline distT="0" distB="0" distL="114300" distR="114300">
            <wp:extent cx="5271135" cy="1877695"/>
            <wp:effectExtent l="0" t="0" r="12065" b="190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CF" w:rsidRDefault="000D6945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若该申请记录已被下一个审核角色审核，当前的审核无法撤销。</w:t>
      </w:r>
    </w:p>
    <w:p w:rsidR="00BD74CF" w:rsidRDefault="000D6945">
      <w:r>
        <w:rPr>
          <w:noProof/>
        </w:rPr>
        <w:lastRenderedPageBreak/>
        <w:drawing>
          <wp:inline distT="0" distB="0" distL="114300" distR="114300">
            <wp:extent cx="5271770" cy="2136775"/>
            <wp:effectExtent l="0" t="0" r="11430" b="952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CF" w:rsidRDefault="00BD74CF"/>
    <w:sectPr w:rsidR="00BD7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JlOThjY2M3NGQ1NTQ4ZWZjMjUzNjJmNmU4NmI3ZTYifQ=="/>
  </w:docVars>
  <w:rsids>
    <w:rsidRoot w:val="3BA17F5B"/>
    <w:rsid w:val="000D6945"/>
    <w:rsid w:val="00BD74CF"/>
    <w:rsid w:val="3BA17F5B"/>
    <w:rsid w:val="4EC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AA08E"/>
  <w15:docId w15:val="{B12BA1CF-CCA7-46D9-9C66-B9F9B1EF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10.19.1.53:8020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ωǒ迷糊虫 し☆ve翠儿</dc:creator>
  <cp:lastModifiedBy>admin</cp:lastModifiedBy>
  <cp:revision>2</cp:revision>
  <dcterms:created xsi:type="dcterms:W3CDTF">2023-09-06T11:18:00Z</dcterms:created>
  <dcterms:modified xsi:type="dcterms:W3CDTF">2023-09-18T06:40:00Z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3583E3EC1EF64CB0852678024CC69239_11</vt:lpwstr>
  </property>
</Properties>
</file>