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2AFE" w14:textId="77777777" w:rsidR="00D46D7E" w:rsidRDefault="00CA059A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学生网上选课操作流程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（示例）</w:t>
      </w:r>
    </w:p>
    <w:p w14:paraId="12C356AD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教务系统使用浏览器建议：</w:t>
      </w:r>
    </w:p>
    <w:p w14:paraId="6AE0DCD3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4F846A69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40DEDB71" wp14:editId="40954A41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25F31D61" w14:textId="77777777" w:rsidR="00D46D7E" w:rsidRDefault="00CA059A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二、选课步骤</w:t>
      </w:r>
    </w:p>
    <w:p w14:paraId="7ABAE6E7" w14:textId="77777777" w:rsidR="00D46D7E" w:rsidRDefault="00CA059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步骤一：</w:t>
      </w:r>
    </w:p>
    <w:p w14:paraId="6F3935DC" w14:textId="77777777" w:rsidR="00D46D7E" w:rsidRDefault="00CA059A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</w:p>
    <w:p w14:paraId="00D42233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3A4E6F0A" wp14:editId="6E069AC9">
            <wp:extent cx="5488305" cy="2519680"/>
            <wp:effectExtent l="0" t="0" r="1714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530B9F2" w14:textId="77777777" w:rsidR="00D46D7E" w:rsidRDefault="00CA059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14:paraId="195A5455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输入用户名和密码（学生输入学号，默认密码为：学号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出生日期，格式为</w:t>
      </w:r>
      <w:r>
        <w:rPr>
          <w:rFonts w:ascii="仿宋_GB2312" w:eastAsia="仿宋_GB2312" w:hAnsi="仿宋_GB2312" w:cs="仿宋_GB2312" w:hint="eastAsia"/>
          <w:sz w:val="28"/>
          <w:szCs w:val="28"/>
        </w:rPr>
        <w:t>20220101000120050520</w:t>
      </w:r>
      <w:r>
        <w:rPr>
          <w:rFonts w:ascii="仿宋_GB2312" w:eastAsia="仿宋_GB2312" w:hAnsi="仿宋_GB2312" w:cs="仿宋_GB2312" w:hint="eastAsia"/>
          <w:sz w:val="28"/>
          <w:szCs w:val="28"/>
        </w:rPr>
        <w:t>），登录后请先修改密码，以防信息泄露。</w:t>
      </w:r>
    </w:p>
    <w:p w14:paraId="3961F089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0E6D0E27" wp14:editId="08C4AED6">
            <wp:extent cx="5269230" cy="3119755"/>
            <wp:effectExtent l="0" t="0" r="7620" b="44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557F53" w14:textId="77777777" w:rsidR="00D46D7E" w:rsidRDefault="00D46D7E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54027EE6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修改密码页面：</w:t>
      </w:r>
    </w:p>
    <w:p w14:paraId="7ECB1F2F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 wp14:anchorId="7C73F1D9" wp14:editId="0712152F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7841EA" w14:textId="77777777" w:rsidR="00D46D7E" w:rsidRDefault="00CA059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步骤三：</w:t>
      </w:r>
    </w:p>
    <w:p w14:paraId="0D8580F5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点击选课中心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55B0ED67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5BC36F95" wp14:editId="739C9A37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F905D4F" w14:textId="77777777" w:rsidR="00D46D7E" w:rsidRDefault="00D46D7E">
      <w:pPr>
        <w:rPr>
          <w:rFonts w:ascii="仿宋_GB2312" w:eastAsia="仿宋_GB2312" w:hAnsi="仿宋_GB2312" w:cs="仿宋_GB2312"/>
          <w:sz w:val="28"/>
          <w:szCs w:val="28"/>
        </w:rPr>
      </w:pPr>
    </w:p>
    <w:p w14:paraId="6058982F" w14:textId="77777777" w:rsidR="00D46D7E" w:rsidRDefault="00CA059A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步骤四：</w:t>
      </w:r>
    </w:p>
    <w:p w14:paraId="41D31FE9" w14:textId="3F976AF6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找到当前选课学期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（本次选课学年学期为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</w:t>
      </w:r>
      <w:r w:rsidR="00835660">
        <w:rPr>
          <w:rFonts w:ascii="仿宋_GB2312" w:eastAsia="仿宋_GB2312" w:hAnsi="仿宋_GB2312" w:cs="仿宋_GB2312"/>
          <w:b/>
          <w:bCs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-20</w:t>
      </w:r>
      <w:r w:rsidR="00835660">
        <w:rPr>
          <w:rFonts w:ascii="仿宋_GB2312" w:eastAsia="仿宋_GB2312" w:hAnsi="仿宋_GB2312" w:cs="仿宋_GB2312"/>
          <w:b/>
          <w:bCs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</w:t>
      </w:r>
      <w:r w:rsidR="00835660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和相应轮次，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5B7C0981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114300" distR="114300" wp14:anchorId="59D5302E" wp14:editId="62A64CD2">
            <wp:extent cx="5266690" cy="2517140"/>
            <wp:effectExtent l="0" t="0" r="10160" b="1651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0858E3A" w14:textId="77777777" w:rsidR="00D46D7E" w:rsidRDefault="00D46D7E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5EAE2448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”，注意选课控制等相关设置（红色方框）</w:t>
      </w:r>
    </w:p>
    <w:p w14:paraId="59B2B67F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20DDF4A6" wp14:editId="7DFF4E68">
            <wp:extent cx="5270500" cy="2525395"/>
            <wp:effectExtent l="0" t="0" r="6350" b="825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81005E5" w14:textId="77777777" w:rsidR="00D46D7E" w:rsidRDefault="00D46D7E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14:paraId="59BF0146" w14:textId="77777777" w:rsidR="00D46D7E" w:rsidRDefault="00CA059A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步骤五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（选修课选课）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14:paraId="0FA0C787" w14:textId="77777777" w:rsidR="00D46D7E" w:rsidRDefault="00CA059A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选修课选课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选修选课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标签，显示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所有计划内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可选的选修课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，无需查找。</w:t>
      </w:r>
    </w:p>
    <w:p w14:paraId="26134B81" w14:textId="77777777" w:rsidR="00D46D7E" w:rsidRDefault="00CA059A">
      <w:r>
        <w:rPr>
          <w:noProof/>
        </w:rPr>
        <w:drawing>
          <wp:inline distT="0" distB="0" distL="114300" distR="114300" wp14:anchorId="466FDE46" wp14:editId="4CAEEBE3">
            <wp:extent cx="5266690" cy="1228090"/>
            <wp:effectExtent l="0" t="0" r="10160" b="1016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D4455F3" w14:textId="77777777" w:rsidR="00D46D7E" w:rsidRDefault="00CA059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（必修课选课）：</w:t>
      </w:r>
    </w:p>
    <w:p w14:paraId="51A22D0F" w14:textId="77777777" w:rsidR="00D46D7E" w:rsidRDefault="00CA059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必修课选课点击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“本学期计划选课”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标签，输入相应的课程名称（支持模糊查询），点击查询按钮，则显示该课程所有教学班。</w:t>
      </w:r>
    </w:p>
    <w:p w14:paraId="55A773DC" w14:textId="77777777" w:rsidR="00D46D7E" w:rsidRDefault="00CA059A">
      <w:pPr>
        <w:ind w:firstLineChars="200" w:firstLine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6D9C2FBD" wp14:editId="1BE0626B">
            <wp:extent cx="5263515" cy="678180"/>
            <wp:effectExtent l="0" t="0" r="13335" b="762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414AFD8" w14:textId="77777777" w:rsidR="00D46D7E" w:rsidRDefault="00CA059A">
      <w:pPr>
        <w:ind w:firstLineChars="200" w:firstLine="420"/>
      </w:pPr>
      <w:r>
        <w:rPr>
          <w:noProof/>
        </w:rPr>
        <w:lastRenderedPageBreak/>
        <w:drawing>
          <wp:inline distT="0" distB="0" distL="114300" distR="114300" wp14:anchorId="0A2C66FC" wp14:editId="6477894B">
            <wp:extent cx="5266690" cy="1746885"/>
            <wp:effectExtent l="0" t="0" r="10160" b="571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8AA9AAD" w14:textId="77777777" w:rsidR="00D46D7E" w:rsidRDefault="00CA059A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进一步选择星期和节次，点击查询按钮，即可显示某节次该课程所有教学班，如选择周三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56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节次，则显示该节次该课程所有教学班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</w:p>
    <w:p w14:paraId="43FCDB4E" w14:textId="77777777" w:rsidR="00D46D7E" w:rsidRDefault="00CA059A">
      <w:pPr>
        <w:ind w:firstLineChars="200" w:firstLine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58DAE17B" wp14:editId="6009005A">
            <wp:extent cx="5269865" cy="1853565"/>
            <wp:effectExtent l="0" t="0" r="6985" b="1333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6760DEF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步骤七：</w:t>
      </w:r>
    </w:p>
    <w:p w14:paraId="0A01786C" w14:textId="77777777" w:rsidR="00D46D7E" w:rsidRDefault="00CA059A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点击中间的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选课结果查看及退选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标签，可以查看到这个学期的选课情况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在可退选轮次，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如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想退选已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选中的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课程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，可以点击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右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侧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退选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按钮完成退课，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退课后可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点击右边的“退课日志查看”标签可查看本学期所有退课操作。然后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重复步骤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五或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六，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选择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别的课程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14:paraId="75757E9A" w14:textId="77777777" w:rsidR="00D46D7E" w:rsidRDefault="00CA059A">
      <w:r>
        <w:rPr>
          <w:noProof/>
        </w:rPr>
        <w:drawing>
          <wp:inline distT="0" distB="0" distL="114300" distR="114300" wp14:anchorId="545F6046" wp14:editId="69FD46A0">
            <wp:extent cx="5261610" cy="1815465"/>
            <wp:effectExtent l="0" t="0" r="15240" b="1333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786E311" w14:textId="77777777" w:rsidR="00D46D7E" w:rsidRDefault="00CA059A">
      <w:pPr>
        <w:widowControl/>
        <w:ind w:firstLineChars="200" w:firstLine="560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lastRenderedPageBreak/>
        <w:t>选课结束后，务必点击右上角的“</w:t>
      </w: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28"/>
          <w:szCs w:val="28"/>
        </w:rPr>
        <w:t>安全退出选课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”按钮，以防他人操作。</w:t>
      </w:r>
    </w:p>
    <w:p w14:paraId="4CC1C63C" w14:textId="77777777" w:rsidR="00D46D7E" w:rsidRDefault="00CA059A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 wp14:anchorId="348B693A" wp14:editId="6350AEA2">
            <wp:extent cx="5266690" cy="560705"/>
            <wp:effectExtent l="0" t="0" r="10160" b="10795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D4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D7C9" w14:textId="77777777" w:rsidR="00CA059A" w:rsidRDefault="00CA059A" w:rsidP="00835660">
      <w:r>
        <w:separator/>
      </w:r>
    </w:p>
  </w:endnote>
  <w:endnote w:type="continuationSeparator" w:id="0">
    <w:p w14:paraId="75D7F817" w14:textId="77777777" w:rsidR="00CA059A" w:rsidRDefault="00CA059A" w:rsidP="008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85DA" w14:textId="77777777" w:rsidR="00CA059A" w:rsidRDefault="00CA059A" w:rsidP="00835660">
      <w:r>
        <w:separator/>
      </w:r>
    </w:p>
  </w:footnote>
  <w:footnote w:type="continuationSeparator" w:id="0">
    <w:p w14:paraId="4911CDEE" w14:textId="77777777" w:rsidR="00CA059A" w:rsidRDefault="00CA059A" w:rsidP="0083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VkMmE4ZWU4MWJkZTg3NmViZGI1NWEyMjdmNmRiNjgifQ=="/>
  </w:docVars>
  <w:rsids>
    <w:rsidRoot w:val="00D46D7E"/>
    <w:rsid w:val="00835660"/>
    <w:rsid w:val="00CA059A"/>
    <w:rsid w:val="00D46D7E"/>
    <w:rsid w:val="010A5E49"/>
    <w:rsid w:val="052E798B"/>
    <w:rsid w:val="08922AF6"/>
    <w:rsid w:val="0C616F96"/>
    <w:rsid w:val="0C930A51"/>
    <w:rsid w:val="0D095BA2"/>
    <w:rsid w:val="0EF26BE2"/>
    <w:rsid w:val="14F2474D"/>
    <w:rsid w:val="177613C6"/>
    <w:rsid w:val="18734226"/>
    <w:rsid w:val="1DEB505B"/>
    <w:rsid w:val="309A4933"/>
    <w:rsid w:val="342B5FEE"/>
    <w:rsid w:val="354C4FE3"/>
    <w:rsid w:val="379875D0"/>
    <w:rsid w:val="39C248E8"/>
    <w:rsid w:val="4A0B7266"/>
    <w:rsid w:val="5B14564C"/>
    <w:rsid w:val="64C35383"/>
    <w:rsid w:val="672A4B51"/>
    <w:rsid w:val="6A7A4826"/>
    <w:rsid w:val="6C761D6D"/>
    <w:rsid w:val="6CC37AFF"/>
    <w:rsid w:val="724117DE"/>
    <w:rsid w:val="7BC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C51E4"/>
  <w15:docId w15:val="{5C21D861-BB51-4D6E-9003-CC14306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5660"/>
    <w:rPr>
      <w:kern w:val="2"/>
      <w:sz w:val="18"/>
      <w:szCs w:val="18"/>
    </w:rPr>
  </w:style>
  <w:style w:type="paragraph" w:styleId="a5">
    <w:name w:val="footer"/>
    <w:basedOn w:val="a"/>
    <w:link w:val="a6"/>
    <w:rsid w:val="008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56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张 建平</cp:lastModifiedBy>
  <cp:revision>2</cp:revision>
  <dcterms:created xsi:type="dcterms:W3CDTF">2014-10-29T12:08:00Z</dcterms:created>
  <dcterms:modified xsi:type="dcterms:W3CDTF">2022-12-19T01:12:00Z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656F290316FF4E29B39E24465EC60B8A</vt:lpwstr>
  </property>
</Properties>
</file>