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B16" w:rsidRDefault="00C01200">
      <w:pPr>
        <w:widowControl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：开课单位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网上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免听申请操作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流程</w:t>
      </w:r>
    </w:p>
    <w:p w:rsidR="00EE3B16" w:rsidRDefault="00C01200">
      <w:pPr>
        <w:widowControl/>
        <w:jc w:val="left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一、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登录</w:t>
      </w: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教务系统使用浏览器建议：</w:t>
      </w:r>
    </w:p>
    <w:p w:rsidR="00EE3B16" w:rsidRDefault="00C012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登录方式：</w:t>
      </w:r>
      <w:r>
        <w:rPr>
          <w:rFonts w:ascii="仿宋_GB2312" w:eastAsia="仿宋_GB2312" w:hAnsi="仿宋_GB2312" w:cs="仿宋_GB2312" w:hint="eastAsia"/>
          <w:sz w:val="28"/>
          <w:szCs w:val="28"/>
        </w:rPr>
        <w:t>IE</w:t>
      </w:r>
      <w:r>
        <w:rPr>
          <w:rFonts w:ascii="仿宋_GB2312" w:eastAsia="仿宋_GB2312" w:hAnsi="仿宋_GB2312" w:cs="仿宋_GB2312" w:hint="eastAsia"/>
          <w:sz w:val="28"/>
          <w:szCs w:val="28"/>
        </w:rPr>
        <w:t>浏览器（建议使用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IE10</w:t>
      </w:r>
      <w:r>
        <w:rPr>
          <w:rFonts w:ascii="仿宋_GB2312" w:eastAsia="仿宋_GB2312" w:hAnsi="仿宋_GB2312" w:cs="仿宋_GB2312" w:hint="eastAsia"/>
          <w:sz w:val="28"/>
          <w:szCs w:val="28"/>
        </w:rPr>
        <w:t>以下版本的浏览器）或者</w:t>
      </w:r>
      <w:r>
        <w:rPr>
          <w:rFonts w:ascii="仿宋_GB2312" w:eastAsia="仿宋_GB2312" w:hAnsi="仿宋_GB2312" w:cs="仿宋_GB2312" w:hint="eastAsia"/>
          <w:sz w:val="28"/>
          <w:szCs w:val="28"/>
        </w:rPr>
        <w:t>360</w:t>
      </w:r>
      <w:r>
        <w:rPr>
          <w:rFonts w:ascii="仿宋_GB2312" w:eastAsia="仿宋_GB2312" w:hAnsi="仿宋_GB2312" w:cs="仿宋_GB2312" w:hint="eastAsia"/>
          <w:sz w:val="28"/>
          <w:szCs w:val="28"/>
        </w:rPr>
        <w:t>浏览器（使用兼容模式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EE3B16" w:rsidRDefault="00C012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2552065" cy="12382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E3B16" w:rsidRDefault="00C01200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申请</w:t>
      </w:r>
      <w:r>
        <w:rPr>
          <w:rFonts w:ascii="仿宋_GB2312" w:eastAsia="仿宋_GB2312" w:hAnsi="仿宋_GB2312" w:cs="仿宋_GB2312" w:hint="eastAsia"/>
          <w:b/>
          <w:sz w:val="28"/>
          <w:szCs w:val="28"/>
        </w:rPr>
        <w:t>步骤</w:t>
      </w:r>
    </w:p>
    <w:p w:rsidR="00EE3B16" w:rsidRDefault="00C0120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步骤一：</w:t>
      </w:r>
    </w:p>
    <w:p w:rsidR="00EE3B16" w:rsidRDefault="00C01200">
      <w:pPr>
        <w:rPr>
          <w:rFonts w:ascii="仿宋_GB2312" w:eastAsia="仿宋_GB2312" w:hAnsi="仿宋_GB2312" w:cs="仿宋_GB2312"/>
          <w:color w:val="FF000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输入登录地址：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http://jwxt.qlu.edu.cn/</w:t>
      </w:r>
      <w:r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输入用户名和密码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EE3B16" w:rsidRDefault="00C012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5488305" cy="2519680"/>
            <wp:effectExtent l="0" t="0" r="1079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b="13889"/>
                    <a:stretch>
                      <a:fillRect/>
                    </a:stretch>
                  </pic:blipFill>
                  <pic:spPr>
                    <a:xfrm>
                      <a:off x="0" y="0"/>
                      <a:ext cx="548830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E3B16" w:rsidRDefault="00C0120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步骤二：</w:t>
      </w:r>
    </w:p>
    <w:p w:rsidR="00EE3B16" w:rsidRDefault="00C012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点击教务运行——免听申请管理——免听学院审核，点击查询；</w:t>
      </w:r>
    </w:p>
    <w:p w:rsidR="00EE3B16" w:rsidRDefault="00C01200">
      <w:pPr>
        <w:widowControl/>
        <w:jc w:val="left"/>
      </w:pPr>
      <w:r>
        <w:rPr>
          <w:noProof/>
        </w:rPr>
        <w:drawing>
          <wp:inline distT="0" distB="0" distL="114300" distR="114300">
            <wp:extent cx="5264150" cy="838200"/>
            <wp:effectExtent l="0" t="0" r="1270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E3B16" w:rsidRDefault="00C0120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根据申请信息，选择通过或不通过；</w:t>
      </w:r>
    </w:p>
    <w:p w:rsidR="00EE3B16" w:rsidRDefault="00C01200">
      <w:pPr>
        <w:widowControl/>
        <w:jc w:val="left"/>
      </w:pPr>
      <w:r>
        <w:rPr>
          <w:noProof/>
        </w:rPr>
        <w:lastRenderedPageBreak/>
        <w:drawing>
          <wp:inline distT="0" distB="0" distL="114300" distR="114300">
            <wp:extent cx="5273675" cy="786130"/>
            <wp:effectExtent l="0" t="0" r="3175" b="1397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E3B16" w:rsidRDefault="00C01200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所有的免听申请均可在“免听申请管理”中进行查询。</w:t>
      </w:r>
    </w:p>
    <w:sectPr w:rsidR="00EE3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JlOThjY2M3NGQ1NTQ4ZWZjMjUzNjJmNmU4NmI3ZTYifQ=="/>
  </w:docVars>
  <w:rsids>
    <w:rsidRoot w:val="1FA91635"/>
    <w:rsid w:val="00C01200"/>
    <w:rsid w:val="00EE3B16"/>
    <w:rsid w:val="0D9900DC"/>
    <w:rsid w:val="1A8C400A"/>
    <w:rsid w:val="1FA91635"/>
    <w:rsid w:val="20A83A29"/>
    <w:rsid w:val="22E331EE"/>
    <w:rsid w:val="24F44FF3"/>
    <w:rsid w:val="60DE262B"/>
    <w:rsid w:val="652B1FDA"/>
    <w:rsid w:val="6AD41539"/>
    <w:rsid w:val="6D535020"/>
    <w:rsid w:val="7211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218CE"/>
  <w15:docId w15:val="{6781542A-003B-4513-8607-F784C13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2018-09-20T08:54:00Z</dcterms:created>
  <dcterms:modified xsi:type="dcterms:W3CDTF">2022-09-07T06:35:00Z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83B1B98558994FB5BF1F4787B79609E4</vt:lpwstr>
  </property>
</Properties>
</file>