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660"/>
        <w:gridCol w:w="724"/>
        <w:gridCol w:w="1691"/>
        <w:gridCol w:w="2715"/>
      </w:tblGrid>
      <w:tr w14:paraId="6F56F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9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2025-2026-2学期开放实验项目拟新增课程名单</w:t>
            </w:r>
          </w:p>
        </w:tc>
      </w:tr>
      <w:tr w14:paraId="79B89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C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学时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开课单位</w:t>
            </w:r>
          </w:p>
        </w:tc>
      </w:tr>
      <w:tr w14:paraId="745E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电力电子技术开放性实验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2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赵阳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2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信息与自动化学院</w:t>
            </w:r>
          </w:p>
        </w:tc>
      </w:tr>
      <w:tr w14:paraId="69B6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多旋翼无人机技术基础与实践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C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郝爽，李彬，刘丽霞，宁晨光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D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数学与人工智能学部</w:t>
            </w:r>
          </w:p>
        </w:tc>
      </w:tr>
      <w:tr w14:paraId="5F7A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0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奶皮子酸奶的制备与感官评价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5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徐丽丽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生物工程学院</w:t>
            </w:r>
          </w:p>
        </w:tc>
      </w:tr>
      <w:tr w14:paraId="2CF9A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C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金属基离子液体脱除硫化氢气体性能研究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D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1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马云倩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环境科学与工程学部</w:t>
            </w:r>
          </w:p>
        </w:tc>
      </w:tr>
      <w:tr w14:paraId="29990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2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E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酒心巧克力的制作和感官评价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3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5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程月、于滨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F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</w:tr>
      <w:tr w14:paraId="440C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C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E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多口味贝果的制作及感官品评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2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2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陶宁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0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</w:tr>
      <w:tr w14:paraId="3D0E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9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糖水罐头、果酱的加工及感官品评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6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</w:tr>
      <w:tr w14:paraId="20D1D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4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7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多糖到应变传感器的历程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43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C0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马浩、朱慧霞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9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轻工学部、生物基材料与绿色造纸国家重点实验室</w:t>
            </w:r>
          </w:p>
        </w:tc>
      </w:tr>
      <w:tr w14:paraId="1D7A3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仿生追光者：木质素光热驱动器的设计与验证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A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6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E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轻工学部、生物基材料与绿色造纸国家重点实验室</w:t>
            </w:r>
          </w:p>
        </w:tc>
      </w:tr>
      <w:tr w14:paraId="3771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C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青檀跃云端：非遗宣纸技艺的数字化传承与创新实践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8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1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李国栋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2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轻工学部、生物基材料与绿色造纸国家重点实验室</w:t>
            </w:r>
          </w:p>
        </w:tc>
      </w:tr>
      <w:tr w14:paraId="73DCE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1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2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显微镜下的纸张奇观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07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4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陈晓倩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A3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轻工学部、生物基材料与绿色造纸国家重点实验室</w:t>
            </w:r>
          </w:p>
        </w:tc>
      </w:tr>
      <w:tr w14:paraId="4508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3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F69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生成式人工智能艺术设计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2E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E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庄鹏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8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</w:tr>
      <w:tr w14:paraId="1B100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9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8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中国书法与陶瓷艺术传承创新实训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8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D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侯帅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C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</w:tr>
      <w:tr w14:paraId="1D5D6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9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黄河流域陶瓷艺术传承创新实训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E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28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冯善鑫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2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</w:tr>
      <w:tr w14:paraId="360B7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4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黄河流域陶艺创作：基于中华民族共同体意识的工艺与文化交融实践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7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0E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冯善鑫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6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</w:tr>
      <w:tr w14:paraId="3396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B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D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中国剪纸文化与技艺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6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5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熊开峰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C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"https://ici.qlu.edu.cn/" \t "https://www.qlu.edu.cn/5191/_blank" </w:instrTex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文化产业研究院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</w:tr>
    </w:tbl>
    <w:p w14:paraId="068D50B1"/>
    <w:p w14:paraId="748404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F265A6"/>
    <w:rsid w:val="57F2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2026-01-09T08:23:00Z</dcterms:created>
  <dc:creator>暖心</dc:creator>
  <cp:lastModifiedBy>暖心</cp:lastModifiedBy>
  <dcterms:modified xsi:type="dcterms:W3CDTF">2026-01-09T08:24:31Z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6CF578F8FD81485DAD811BD0072A38AA_11</vt:lpwstr>
  </property>
  <property fmtid="{D5CDD505-2E9C-101B-9397-08002B2CF9AE}" pid="4" name="KSOTemplateDocerSaveRecord">
    <vt:lpwstr>eyJoZGlkIjoiMDg2NTZiZDViOTQ2OTQ1ZDkwOWQ1Y2IyMjIxNDM3ODQiLCJ1c2VySWQiOiI0NDg4MDkyMjIifQ==</vt:lpwstr>
  </property>
</Properties>
</file>