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320" w:firstLineChars="100"/>
        <w:rPr>
          <w:rFonts w:hint="eastAsia" w:ascii="仿宋_GB2312" w:eastAsia="仿宋_GB2312"/>
          <w:sz w:val="32"/>
          <w:szCs w:val="32"/>
        </w:rPr>
      </w:pPr>
      <w:r>
        <w:rPr>
          <w:rFonts w:hint="eastAsia" w:ascii="仿宋_GB2312" w:eastAsia="仿宋_GB2312"/>
          <w:b w:val="0"/>
          <w:bCs/>
          <w:sz w:val="32"/>
          <w:szCs w:val="32"/>
        </w:rPr>
        <w:t>附件</w:t>
      </w:r>
    </w:p>
    <w:p>
      <w:pPr>
        <w:spacing w:line="6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2022年度</w:t>
      </w:r>
      <w:r>
        <w:rPr>
          <w:rFonts w:hint="eastAsia" w:ascii="方正小标宋简体" w:hAnsi="方正小标宋简体" w:eastAsia="方正小标宋简体" w:cs="方正小标宋简体"/>
          <w:b w:val="0"/>
          <w:bCs/>
          <w:sz w:val="36"/>
          <w:szCs w:val="36"/>
        </w:rPr>
        <w:t>校级一流本科课程名单</w:t>
      </w:r>
    </w:p>
    <w:tbl>
      <w:tblPr>
        <w:tblStyle w:val="2"/>
        <w:tblW w:w="5373" w:type="pct"/>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2725"/>
        <w:gridCol w:w="2928"/>
        <w:gridCol w:w="1417"/>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487" w:type="pct"/>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申报单位</w:t>
            </w:r>
          </w:p>
        </w:tc>
        <w:tc>
          <w:tcPr>
            <w:tcW w:w="1598" w:type="pct"/>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课程名称</w:t>
            </w:r>
          </w:p>
        </w:tc>
        <w:tc>
          <w:tcPr>
            <w:tcW w:w="773" w:type="pct"/>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w:t>
            </w: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负责人</w:t>
            </w:r>
          </w:p>
        </w:tc>
        <w:tc>
          <w:tcPr>
            <w:tcW w:w="827" w:type="pct"/>
            <w:noWrap w:val="0"/>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课程</w:t>
            </w:r>
            <w:r>
              <w:rPr>
                <w:rFonts w:hint="eastAsia" w:ascii="仿宋" w:hAnsi="仿宋" w:eastAsia="仿宋" w:cs="仿宋"/>
                <w:b/>
                <w:bCs/>
                <w:color w:val="000000"/>
                <w:kern w:val="0"/>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电子电气与控制学部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高频电子线路</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王晓芳</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电子电气与控制学部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信号与系统</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石钧</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酿酒工厂设计概论</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聂聪</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环境科学与工程学部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环境化学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孙静</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化学与制药学部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无机及分析化学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杜登学</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化学与制药学部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药物分析学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张永春</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材料科学与技术学部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耐火材料</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赵萍</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数学与人工智能学部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数学分析（1）</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王晓丽</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数学与人工智能学部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概率论与数理统计</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黄玉林</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经济与管理学部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博弈论与信息经济学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张路</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经济与管理学部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管理学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刘美芬</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经济与管理学部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财务管理学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李传军</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马克思主义学院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思想道德与法治</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王立荷</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政法学院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经济法</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闫静</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外国语学院</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（国际教育学院）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高级英语（2）</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许静雯</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外国语学院</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（国际教育学院）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大学英语I</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翟淑琪</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课程思政研究院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山东红色文化与时代价值</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邓文钱</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混合式课程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计算机技术与科学学部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数据结构</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李爱民</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轻工学部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制革助剂</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靳丽强</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分子生物学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杨真</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食品科学与工程学部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现代食品检测技术</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何金兴</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化学与制药学部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有机化学I</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许静</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化学与制药学部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有机化学实验</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崔月芝</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能源与动力工程学部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工程热力学</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程屾</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海洋技术科学学部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数学物理方程</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贾欣鑫</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艺术设计学院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景观设计原理（双语）</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王蓓蓓</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艺术设计学院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概念设计</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高磊</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马克思主义学院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中国近现代史纲要</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徐舒映</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外国语学院</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（国际教育学院）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英语语言学导论</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杨明</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体育与音乐学院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大学体育-篮球</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谭宪望</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线下课程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计算机科学与技术学部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无线传感器网络</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徐汶东</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32</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电子电气与控制学部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大型风力发电机组的运行监控及维护检修虚拟仿真实验</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董霞</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33</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“ARTP诱变筛选大肠埃希氏菌营养缺陷型”虚拟仿真实验</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郝鲁江</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34</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环境科学与</w:t>
            </w:r>
            <w:bookmarkStart w:id="0" w:name="_GoBack"/>
            <w:bookmarkEnd w:id="0"/>
            <w:r>
              <w:rPr>
                <w:rFonts w:hint="eastAsia" w:ascii="宋体" w:hAnsi="宋体" w:eastAsia="宋体" w:cs="宋体"/>
                <w:i w:val="0"/>
                <w:iCs w:val="0"/>
                <w:color w:val="000000"/>
                <w:kern w:val="0"/>
                <w:sz w:val="24"/>
                <w:szCs w:val="24"/>
                <w:u w:val="none"/>
                <w:lang w:val="en-US" w:eastAsia="zh-CN" w:bidi="ar"/>
              </w:rPr>
              <w:t>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燃煤电厂大气污染物排放协同控制及迁移扩散虚拟仿真实训教学项目</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朱传勇</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35</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机械工程学部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知识图谱3D数字化实践</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杜劲</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36</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机械工程学部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车削加工切削力测量</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虚拟仿真实验</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周婷婷</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37</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机械工程学部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加工中心虚拟仿真实验</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张静婕</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38</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能源与动力工程学部</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热力设备原理及系统</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刘国富</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9</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艺术设计学院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家具智能设计工艺制造虚拟仿真实验（家具设计）</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苏珂</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40</w:t>
            </w:r>
          </w:p>
        </w:tc>
        <w:tc>
          <w:tcPr>
            <w:tcW w:w="148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艺术设计学院</w:t>
            </w:r>
          </w:p>
        </w:tc>
        <w:tc>
          <w:tcPr>
            <w:tcW w:w="1598"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中国传统园林造园认知与再造虚拟仿真实验（园林设计）</w:t>
            </w:r>
          </w:p>
        </w:tc>
        <w:tc>
          <w:tcPr>
            <w:tcW w:w="773"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隋震</w:t>
            </w:r>
          </w:p>
        </w:tc>
        <w:tc>
          <w:tcPr>
            <w:tcW w:w="82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虚拟仿真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实验课程</w:t>
            </w:r>
          </w:p>
        </w:tc>
      </w:tr>
    </w:tbl>
    <w:p>
      <w:pPr>
        <w:keepNext w:val="0"/>
        <w:keepLines w:val="0"/>
        <w:widowControl/>
        <w:suppressLineNumbers w:val="0"/>
        <w:jc w:val="left"/>
        <w:textAlignment w:val="center"/>
        <w:rPr>
          <w:rFonts w:hint="eastAsia" w:ascii="仿宋" w:hAnsi="仿宋" w:eastAsia="仿宋" w:cs="仿宋"/>
          <w:b w:val="0"/>
          <w:bCs/>
          <w:sz w:val="24"/>
          <w:szCs w:val="24"/>
        </w:rPr>
      </w:pPr>
      <w:r>
        <w:rPr>
          <w:rFonts w:hint="eastAsia" w:ascii="宋体" w:hAnsi="宋体" w:eastAsia="宋体" w:cs="宋体"/>
          <w:i w:val="0"/>
          <w:iCs w:val="0"/>
          <w:color w:val="000000"/>
          <w:kern w:val="0"/>
          <w:sz w:val="24"/>
          <w:szCs w:val="24"/>
          <w:u w:val="none"/>
          <w:lang w:val="en-US" w:eastAsia="zh-CN" w:bidi="ar"/>
        </w:rPr>
        <w:t>注：排名不分先后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NWZjNWIyYmUyN2NhN2ZiYzdjMjJjZTY5OWZhODUifQ=="/>
  </w:docVars>
  <w:rsids>
    <w:rsidRoot w:val="1A541813"/>
    <w:rsid w:val="1A541813"/>
    <w:rsid w:val="262F18B2"/>
    <w:rsid w:val="435A56FE"/>
    <w:rsid w:val="4B6E3606"/>
    <w:rsid w:val="554D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1088</Words>
  <Characters>1126</Characters>
  <Lines>0</Lines>
  <Paragraphs>0</Paragraphs>
  <TotalTime>0</TotalTime>
  <ScaleCrop>false</ScaleCrop>
  <LinksUpToDate>false</LinksUpToDate>
  <CharactersWithSpaces>1126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2022-06-28T00:48:00Z</dcterms:created>
  <dc:creator>游走在水边的鱼</dc:creator>
  <cp:lastModifiedBy>游走在水边的鱼</cp:lastModifiedBy>
  <cp:lastPrinted>2022-06-29T06:16:57Z</cp:lastPrinted>
  <dcterms:modified xsi:type="dcterms:W3CDTF">2022-06-29T06:32:49Z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A346B9A6D60F42FEBF5B5F881FE87DED</vt:lpwstr>
  </property>
</Properties>
</file>