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64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202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年度齐鲁工业大学（山东省科学院）教师教学创新比赛优秀组织奖获奖单位名单</w:t>
      </w:r>
    </w:p>
    <w:tbl>
      <w:tblPr>
        <w:tblStyle w:val="3"/>
        <w:tblW w:w="849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700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学部（学院）名称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计算机科学与计算学部、山东保密学院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轻工学部、生物基材料与绿色造纸国家重点实验室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电子电气与控制学部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能源与动力工程学部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艺术设计学院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3F7A107C-1C6B-4AF8-899C-E54353077E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MmQxNWQxMjcyOWM0ODM2NTRmMzU2N2FhODE5ODgifQ=="/>
  </w:docVars>
  <w:rsids>
    <w:rsidRoot w:val="00000000"/>
    <w:rsid w:val="02D86669"/>
    <w:rsid w:val="1B522E5C"/>
    <w:rsid w:val="300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2023-03-03T07:31:00Z</dcterms:created>
  <dc:creator>Administrator</dc:creator>
  <cp:lastModifiedBy>生活会美好</cp:lastModifiedBy>
  <dcterms:modified xsi:type="dcterms:W3CDTF">2023-03-06T11:17:54Z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E9B9BDFD61E545B7A964D574A5D8AAC7</vt:lpwstr>
  </property>
</Properties>
</file>