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0" w:leftChars="0" w:firstLine="0" w:firstLineChars="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ind w:left="0" w:leftChars="0" w:firstLine="0" w:firstLineChars="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ind w:left="0" w:leftChars="0" w:firstLine="0" w:firstLineChars="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齐鲁工大教字〔2013〕14 号</w:t>
      </w:r>
    </w:p>
    <w:p>
      <w:pPr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齐鲁工业大学多媒体教学管理规定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为加强多媒体教学的管理，促进教学方法和教学手段的创新改革，加快多媒体教学示范课程的建设，切实提高多媒体教学质量，促进多媒体授课规范化，特制订本规定。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一、</w:t>
      </w:r>
      <w:r>
        <w:rPr>
          <w:rFonts w:hint="eastAsia" w:ascii="仿宋_GB2312" w:hAnsi="Times New Roman" w:eastAsia="仿宋_GB2312"/>
          <w:sz w:val="32"/>
          <w:szCs w:val="32"/>
        </w:rPr>
        <w:t>多媒体教学是指在教学过程中，合理使用多媒体设施和多媒体课件进行教学的一种现代化教学手段，是传统教学方法的补充和延伸。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二、</w:t>
      </w:r>
      <w:r>
        <w:rPr>
          <w:rFonts w:hint="eastAsia" w:ascii="仿宋_GB2312" w:hAnsi="Times New Roman" w:eastAsia="仿宋_GB2312"/>
          <w:sz w:val="32"/>
          <w:szCs w:val="32"/>
        </w:rPr>
        <w:t>多媒体课件是根据教学大纲的要求和教学的需要，经过严格的教学设计，并以多种媒体的表现方式和超文本结构制作而成的课件。它主要包括电子教案、CAI课件和网络课件、电教片和流媒体等。WORD文稿或电子版教材不属于多媒体课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三、</w:t>
      </w:r>
      <w:r>
        <w:rPr>
          <w:rFonts w:hint="eastAsia" w:ascii="仿宋_GB2312" w:hAnsi="Times New Roman" w:eastAsia="仿宋_GB2312"/>
          <w:sz w:val="32"/>
          <w:szCs w:val="32"/>
        </w:rPr>
        <w:t>各学院（部、中心）所开设的必修课程，使用多媒体授课的课时比例应达到30%以上。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四、</w:t>
      </w:r>
      <w:r>
        <w:rPr>
          <w:rFonts w:hint="eastAsia" w:ascii="仿宋_GB2312" w:hAnsi="Times New Roman" w:eastAsia="仿宋_GB2312"/>
          <w:sz w:val="32"/>
          <w:szCs w:val="32"/>
        </w:rPr>
        <w:t>学校鼓励教师自主开发多媒体课件，开发多媒体课件应遵循以下原则：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1.要遵循高等教育的规律，符合本学科专业的教学特点，与教学大纲紧密结合，解决教学中的重点、难点和难以表达的教学内容。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2.要吸收高等教育改革和科研工作的最新成果，使多媒体课件具备创造性、先进性、科学性。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3.多媒体课件要做到界面友好美观,符合学生的视觉特点；操作简单，具有一定的交互性和教学适用性。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五、</w:t>
      </w:r>
      <w:r>
        <w:rPr>
          <w:rFonts w:hint="eastAsia" w:ascii="仿宋_GB2312" w:hAnsi="Times New Roman" w:eastAsia="仿宋_GB2312"/>
          <w:sz w:val="32"/>
          <w:szCs w:val="32"/>
        </w:rPr>
        <w:t>使用多媒体课件授课的教师，须事先提供多媒体课件，经学院（部、中心）评审认定后方可使用。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六、</w:t>
      </w:r>
      <w:r>
        <w:rPr>
          <w:rFonts w:hint="eastAsia" w:ascii="仿宋_GB2312" w:hAnsi="Times New Roman" w:eastAsia="仿宋_GB2312"/>
          <w:sz w:val="32"/>
          <w:szCs w:val="32"/>
        </w:rPr>
        <w:t>采用多媒体授课的课程，各学院（部、中心）须在《教师任课安排表》上注明，报送教务处备案。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七、</w:t>
      </w:r>
      <w:r>
        <w:rPr>
          <w:rFonts w:hint="eastAsia" w:ascii="仿宋_GB2312" w:hAnsi="Times New Roman" w:eastAsia="仿宋_GB2312"/>
          <w:sz w:val="32"/>
          <w:szCs w:val="32"/>
        </w:rPr>
        <w:t>多媒体教学课件演示注意事项：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1.教师要能够熟练使用多媒体设备。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2.课前要作充分备课，要熟悉讲解内容和要点，尽量避免对屏宣科。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3.合理控制页面停留时间，能使学生充分阅读，并适当留出做笔记的时间。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4.根据授课的内容及特点，选择适当的教学方式，实现“黑板+粉笔”与“电脑+鼠标”相结合的教学方式。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5.应避免坐着授课，以便与学生面对面交流，提高学生学习的注意力。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八、</w:t>
      </w:r>
      <w:r>
        <w:rPr>
          <w:rFonts w:hint="eastAsia" w:ascii="仿宋_GB2312" w:hAnsi="Times New Roman" w:eastAsia="仿宋_GB2312"/>
          <w:sz w:val="32"/>
          <w:szCs w:val="32"/>
        </w:rPr>
        <w:t>学校将组织专家组对多媒体授课情况进行不定期检查，并评选出制作精良，教学效果良好的优秀多媒体课件作为教学示范。对于质量不高的多媒体课件将要求限期改进。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left"/>
        <w:textAlignment w:val="auto"/>
        <w:outlineLvl w:val="9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九、</w:t>
      </w:r>
      <w:r>
        <w:rPr>
          <w:rFonts w:hint="eastAsia" w:ascii="仿宋_GB2312" w:hAnsi="Times New Roman" w:eastAsia="仿宋_GB2312"/>
          <w:sz w:val="32"/>
          <w:szCs w:val="32"/>
        </w:rPr>
        <w:t>本规定由教务处负责解释。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center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齐鲁工业大学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二〇一三年十二月三十日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5A9"/>
    <w:rsid w:val="00282EA1"/>
    <w:rsid w:val="00CE25A9"/>
    <w:rsid w:val="0A667D71"/>
    <w:rsid w:val="11722412"/>
    <w:rsid w:val="1A4C690E"/>
    <w:rsid w:val="26C61C70"/>
    <w:rsid w:val="2F645799"/>
    <w:rsid w:val="30182776"/>
    <w:rsid w:val="34A8015F"/>
    <w:rsid w:val="3506015C"/>
    <w:rsid w:val="3D9823DA"/>
    <w:rsid w:val="410D01B3"/>
    <w:rsid w:val="5BEC32CD"/>
    <w:rsid w:val="5CCA7036"/>
    <w:rsid w:val="62717697"/>
    <w:rsid w:val="64EF3B6A"/>
    <w:rsid w:val="675E5FD5"/>
    <w:rsid w:val="6EBF45B1"/>
    <w:rsid w:val="71CE304D"/>
    <w:rsid w:val="78037169"/>
    <w:rsid w:val="7B4C3A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20" w:lineRule="exact"/>
      <w:ind w:firstLine="480" w:firstLineChars="200"/>
      <w:jc w:val="center"/>
    </w:pPr>
    <w:rPr>
      <w:rFonts w:ascii="黑体" w:hAnsi="黑体" w:eastAsia="黑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qFormat/>
    <w:uiPriority w:val="0"/>
    <w:pPr>
      <w:spacing w:line="240" w:lineRule="auto"/>
      <w:ind w:firstLine="0" w:firstLineChars="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5">
    <w:name w:val="批注文字 Char"/>
    <w:basedOn w:val="3"/>
    <w:link w:val="2"/>
    <w:qFormat/>
    <w:uiPriority w:val="0"/>
  </w:style>
  <w:style w:type="character" w:customStyle="1" w:styleId="6">
    <w:name w:val="批注文字 Char1"/>
    <w:basedOn w:val="3"/>
    <w:link w:val="2"/>
    <w:semiHidden/>
    <w:uiPriority w:val="99"/>
    <w:rPr>
      <w:rFonts w:ascii="黑体" w:hAnsi="黑体" w:eastAsia="黑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140</Words>
  <Characters>803</Characters>
  <Lines>6</Lines>
  <Paragraphs>1</Paragraphs>
  <ScaleCrop>false</ScaleCrop>
  <LinksUpToDate>false</LinksUpToDate>
  <CharactersWithSpaces>942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2016-10-24T02:57:00Z</dcterms:created>
  <dc:creator>admin</dc:creator>
  <cp:lastModifiedBy>Administrator</cp:lastModifiedBy>
  <dcterms:modified xsi:type="dcterms:W3CDTF">2016-10-25T02:25:16Z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