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BA" w:rsidRPr="00356F26" w:rsidRDefault="00812433" w:rsidP="00763787">
      <w:pPr>
        <w:jc w:val="center"/>
        <w:rPr>
          <w:rFonts w:asciiTheme="minorEastAsia" w:hAnsiTheme="minorEastAsia" w:cs="sans-serif"/>
          <w:sz w:val="39"/>
          <w:szCs w:val="39"/>
        </w:rPr>
      </w:pPr>
      <w:r w:rsidRPr="00356F26">
        <w:rPr>
          <w:rFonts w:asciiTheme="minorEastAsia" w:hAnsiTheme="minorEastAsia" w:cs="sans-serif" w:hint="eastAsia"/>
          <w:sz w:val="39"/>
          <w:szCs w:val="39"/>
        </w:rPr>
        <w:t>大学物理挂牌上课实施方案</w:t>
      </w:r>
    </w:p>
    <w:p w:rsidR="00B053BA" w:rsidRPr="00356F26" w:rsidRDefault="006C57FC">
      <w:pPr>
        <w:rPr>
          <w:rFonts w:asciiTheme="minorEastAsia" w:hAnsiTheme="minorEastAsia" w:cs="sans-serif"/>
          <w:sz w:val="28"/>
          <w:szCs w:val="28"/>
        </w:rPr>
      </w:pPr>
      <w:r w:rsidRPr="00356F26">
        <w:rPr>
          <w:rFonts w:asciiTheme="minorEastAsia" w:hAnsiTheme="minorEastAsia" w:cs="sans-serif" w:hint="eastAsia"/>
          <w:sz w:val="28"/>
          <w:szCs w:val="28"/>
        </w:rPr>
        <w:t>各教学单位：</w:t>
      </w:r>
    </w:p>
    <w:p w:rsidR="00B053BA" w:rsidRPr="00356F26" w:rsidRDefault="006C57FC">
      <w:pPr>
        <w:ind w:firstLineChars="200" w:firstLine="560"/>
        <w:rPr>
          <w:rFonts w:asciiTheme="minorEastAsia" w:hAnsiTheme="minorEastAsia" w:cs="sans-serif"/>
          <w:sz w:val="28"/>
          <w:szCs w:val="28"/>
        </w:rPr>
      </w:pPr>
      <w:r w:rsidRPr="00356F26">
        <w:rPr>
          <w:rFonts w:asciiTheme="minorEastAsia" w:hAnsiTheme="minorEastAsia" w:cs="sans-serif" w:hint="eastAsia"/>
          <w:sz w:val="28"/>
          <w:szCs w:val="28"/>
        </w:rPr>
        <w:t>经研究决定，</w:t>
      </w:r>
      <w:r w:rsidR="00DE60A3">
        <w:rPr>
          <w:rFonts w:asciiTheme="minorEastAsia" w:hAnsiTheme="minorEastAsia" w:cs="sans-serif" w:hint="eastAsia"/>
          <w:sz w:val="28"/>
          <w:szCs w:val="28"/>
        </w:rPr>
        <w:t>自</w:t>
      </w:r>
      <w:r w:rsidRPr="00356F26">
        <w:rPr>
          <w:rFonts w:asciiTheme="minorEastAsia" w:hAnsiTheme="minorEastAsia" w:cs="sans-serif" w:hint="eastAsia"/>
          <w:sz w:val="28"/>
          <w:szCs w:val="28"/>
        </w:rPr>
        <w:t>2019</w:t>
      </w:r>
      <w:r w:rsidR="00763787" w:rsidRPr="00356F26">
        <w:rPr>
          <w:rFonts w:asciiTheme="minorEastAsia" w:hAnsiTheme="minorEastAsia" w:cs="sans-serif" w:hint="eastAsia"/>
          <w:sz w:val="28"/>
          <w:szCs w:val="28"/>
        </w:rPr>
        <w:t>年秋季学期开始，大学物理</w:t>
      </w:r>
      <w:r w:rsidRPr="00356F26">
        <w:rPr>
          <w:rFonts w:asciiTheme="minorEastAsia" w:hAnsiTheme="minorEastAsia" w:cs="sans-serif" w:hint="eastAsia"/>
          <w:sz w:val="28"/>
          <w:szCs w:val="28"/>
        </w:rPr>
        <w:t>课程</w:t>
      </w:r>
      <w:r w:rsidR="00812433" w:rsidRPr="00356F26">
        <w:rPr>
          <w:rFonts w:asciiTheme="minorEastAsia" w:hAnsiTheme="minorEastAsia" w:cs="sans-serif" w:hint="eastAsia"/>
          <w:sz w:val="28"/>
          <w:szCs w:val="28"/>
        </w:rPr>
        <w:t>挂牌上课</w:t>
      </w:r>
      <w:r w:rsidR="00763787" w:rsidRPr="00356F26">
        <w:rPr>
          <w:rFonts w:asciiTheme="minorEastAsia" w:hAnsiTheme="minorEastAsia" w:cs="sans-serif" w:hint="eastAsia"/>
          <w:sz w:val="28"/>
          <w:szCs w:val="28"/>
        </w:rPr>
        <w:t>实施</w:t>
      </w:r>
      <w:r w:rsidR="00812433" w:rsidRPr="00356F26">
        <w:rPr>
          <w:rFonts w:asciiTheme="minorEastAsia" w:hAnsiTheme="minorEastAsia" w:cs="sans-serif" w:hint="eastAsia"/>
          <w:sz w:val="28"/>
          <w:szCs w:val="28"/>
        </w:rPr>
        <w:t>方案如下。</w:t>
      </w:r>
    </w:p>
    <w:p w:rsidR="00B053BA" w:rsidRPr="00356F26" w:rsidRDefault="00812433" w:rsidP="00812433">
      <w:pPr>
        <w:ind w:firstLineChars="200" w:firstLine="560"/>
        <w:rPr>
          <w:rFonts w:asciiTheme="minorEastAsia" w:hAnsiTheme="minorEastAsia" w:cs="sans-serif"/>
          <w:sz w:val="28"/>
          <w:szCs w:val="28"/>
        </w:rPr>
      </w:pPr>
      <w:r w:rsidRPr="00356F26">
        <w:rPr>
          <w:rFonts w:asciiTheme="minorEastAsia" w:hAnsiTheme="minorEastAsia" w:cs="sans-serif"/>
          <w:sz w:val="28"/>
          <w:szCs w:val="28"/>
        </w:rPr>
        <w:t>1</w:t>
      </w:r>
      <w:r w:rsidRPr="00356F26">
        <w:rPr>
          <w:rFonts w:asciiTheme="minorEastAsia" w:hAnsiTheme="minorEastAsia" w:cs="sans-serif" w:hint="eastAsia"/>
          <w:sz w:val="28"/>
          <w:szCs w:val="28"/>
        </w:rPr>
        <w:t>、开课</w:t>
      </w:r>
      <w:r w:rsidR="006C57FC" w:rsidRPr="00356F26">
        <w:rPr>
          <w:rFonts w:asciiTheme="minorEastAsia" w:hAnsiTheme="minorEastAsia" w:cs="sans-serif" w:hint="eastAsia"/>
          <w:sz w:val="28"/>
          <w:szCs w:val="28"/>
        </w:rPr>
        <w:t>学院根据专业特点、性质将修学</w:t>
      </w:r>
      <w:r w:rsidR="00DE60A3">
        <w:rPr>
          <w:rFonts w:asciiTheme="minorEastAsia" w:hAnsiTheme="minorEastAsia" w:cs="sans-serif" w:hint="eastAsia"/>
          <w:sz w:val="28"/>
          <w:szCs w:val="28"/>
        </w:rPr>
        <w:t>《大学物理》</w:t>
      </w:r>
      <w:r w:rsidR="006C57FC" w:rsidRPr="00356F26">
        <w:rPr>
          <w:rFonts w:asciiTheme="minorEastAsia" w:hAnsiTheme="minorEastAsia" w:cs="sans-serif" w:hint="eastAsia"/>
          <w:sz w:val="28"/>
          <w:szCs w:val="28"/>
        </w:rPr>
        <w:t>课程的学生分成不同的教学班，</w:t>
      </w:r>
      <w:r w:rsidRPr="00356F26">
        <w:rPr>
          <w:rFonts w:asciiTheme="minorEastAsia" w:hAnsiTheme="minorEastAsia" w:cs="sans-serif" w:hint="eastAsia"/>
          <w:sz w:val="28"/>
          <w:szCs w:val="28"/>
        </w:rPr>
        <w:t>并将任课教师、教学安排等导入教务管理系统</w:t>
      </w:r>
      <w:r w:rsidR="006C57FC" w:rsidRPr="00356F26">
        <w:rPr>
          <w:rFonts w:asciiTheme="minorEastAsia" w:hAnsiTheme="minorEastAsia" w:cs="sans-serif" w:hint="eastAsia"/>
          <w:sz w:val="28"/>
          <w:szCs w:val="28"/>
        </w:rPr>
        <w:t>。</w:t>
      </w:r>
    </w:p>
    <w:p w:rsidR="00B053BA" w:rsidRPr="00356F26" w:rsidRDefault="00812433" w:rsidP="00812433">
      <w:pPr>
        <w:ind w:firstLineChars="200" w:firstLine="560"/>
        <w:rPr>
          <w:rFonts w:asciiTheme="minorEastAsia" w:hAnsiTheme="minorEastAsia" w:cs="sans-serif"/>
          <w:sz w:val="28"/>
          <w:szCs w:val="28"/>
        </w:rPr>
      </w:pPr>
      <w:r w:rsidRPr="00356F26">
        <w:rPr>
          <w:rFonts w:asciiTheme="minorEastAsia" w:hAnsiTheme="minorEastAsia" w:cs="sans-serif" w:hint="eastAsia"/>
          <w:sz w:val="28"/>
          <w:szCs w:val="28"/>
        </w:rPr>
        <w:t>2、学生</w:t>
      </w:r>
      <w:r w:rsidR="006C57FC" w:rsidRPr="00356F26">
        <w:rPr>
          <w:rFonts w:asciiTheme="minorEastAsia" w:hAnsiTheme="minorEastAsia" w:cs="sans-serif" w:hint="eastAsia"/>
          <w:sz w:val="28"/>
          <w:szCs w:val="28"/>
        </w:rPr>
        <w:t>学院根据教务处统一安排组织学生自主选择教师。学生根据教学管理系统提供的教师名单，参考挂牌上课教师简介，选择一位教师。</w:t>
      </w:r>
    </w:p>
    <w:p w:rsidR="00B053BA" w:rsidRPr="00356F26" w:rsidRDefault="00812433" w:rsidP="00812433">
      <w:pPr>
        <w:ind w:firstLineChars="200" w:firstLine="560"/>
        <w:rPr>
          <w:rFonts w:asciiTheme="minorEastAsia" w:hAnsiTheme="minorEastAsia" w:cs="sans-serif"/>
          <w:sz w:val="28"/>
          <w:szCs w:val="28"/>
        </w:rPr>
      </w:pPr>
      <w:r w:rsidRPr="00356F26">
        <w:rPr>
          <w:rFonts w:asciiTheme="minorEastAsia" w:hAnsiTheme="minorEastAsia" w:cs="sans-serif" w:hint="eastAsia"/>
          <w:sz w:val="28"/>
          <w:szCs w:val="28"/>
        </w:rPr>
        <w:t>3、</w:t>
      </w:r>
      <w:r w:rsidR="006C57FC" w:rsidRPr="00356F26">
        <w:rPr>
          <w:rFonts w:asciiTheme="minorEastAsia" w:hAnsiTheme="minorEastAsia" w:cs="sans-serif" w:hint="eastAsia"/>
          <w:sz w:val="28"/>
          <w:szCs w:val="28"/>
        </w:rPr>
        <w:t>选课结束后，开课学院协同教务处统计各教学班任课教师选择情况。每个教学班排名第一的老师将作为该教学班的任课教师；如果教师被排名第一的教学班数超过教师能承担的数量，由被选中的教师选择教学班；由此空出的教学班任课教师由学生选择数量排名第二的教师递补成为该教学班的任课教师，以此类推。</w:t>
      </w:r>
      <w:bookmarkStart w:id="0" w:name="_GoBack"/>
      <w:bookmarkEnd w:id="0"/>
    </w:p>
    <w:p w:rsidR="00B053BA" w:rsidRPr="00356F26" w:rsidRDefault="00812433" w:rsidP="00812433">
      <w:pPr>
        <w:ind w:firstLineChars="200" w:firstLine="560"/>
        <w:rPr>
          <w:rFonts w:asciiTheme="minorEastAsia" w:hAnsiTheme="minorEastAsia" w:cs="sans-serif"/>
          <w:sz w:val="28"/>
          <w:szCs w:val="28"/>
        </w:rPr>
      </w:pPr>
      <w:r w:rsidRPr="00356F26">
        <w:rPr>
          <w:rFonts w:asciiTheme="minorEastAsia" w:hAnsiTheme="minorEastAsia" w:cs="sans-serif" w:hint="eastAsia"/>
          <w:sz w:val="28"/>
          <w:szCs w:val="28"/>
        </w:rPr>
        <w:t>4、</w:t>
      </w:r>
      <w:r w:rsidR="006C57FC" w:rsidRPr="00356F26">
        <w:rPr>
          <w:rFonts w:asciiTheme="minorEastAsia" w:hAnsiTheme="minorEastAsia" w:cs="sans-serif" w:hint="eastAsia"/>
          <w:sz w:val="28"/>
          <w:szCs w:val="28"/>
        </w:rPr>
        <w:t>其它未尽事宜，由教务处与开课学院、学生学院协商解决。</w:t>
      </w:r>
    </w:p>
    <w:p w:rsidR="00B053BA" w:rsidRPr="00356F26" w:rsidRDefault="00B053BA">
      <w:pPr>
        <w:rPr>
          <w:rFonts w:asciiTheme="minorEastAsia" w:hAnsiTheme="minorEastAsia" w:cs="sans-serif"/>
          <w:sz w:val="28"/>
          <w:szCs w:val="28"/>
        </w:rPr>
      </w:pPr>
    </w:p>
    <w:p w:rsidR="00B053BA" w:rsidRPr="00356F26" w:rsidRDefault="006C57FC" w:rsidP="006C57FC">
      <w:pPr>
        <w:ind w:firstLineChars="2000" w:firstLine="5600"/>
        <w:rPr>
          <w:rFonts w:asciiTheme="minorEastAsia" w:hAnsiTheme="minorEastAsia" w:cs="sans-serif"/>
          <w:sz w:val="28"/>
          <w:szCs w:val="28"/>
        </w:rPr>
      </w:pPr>
      <w:r w:rsidRPr="00356F26">
        <w:rPr>
          <w:rFonts w:asciiTheme="minorEastAsia" w:hAnsiTheme="minorEastAsia" w:cs="sans-serif" w:hint="eastAsia"/>
          <w:sz w:val="28"/>
          <w:szCs w:val="28"/>
        </w:rPr>
        <w:t>教务处</w:t>
      </w:r>
    </w:p>
    <w:p w:rsidR="00B053BA" w:rsidRPr="00356F26" w:rsidRDefault="006C57FC">
      <w:pPr>
        <w:ind w:firstLineChars="1800" w:firstLine="5040"/>
        <w:rPr>
          <w:rFonts w:asciiTheme="minorEastAsia" w:hAnsiTheme="minorEastAsia" w:cs="sans-serif"/>
          <w:sz w:val="28"/>
          <w:szCs w:val="28"/>
        </w:rPr>
      </w:pPr>
      <w:r w:rsidRPr="00356F26">
        <w:rPr>
          <w:rFonts w:asciiTheme="minorEastAsia" w:hAnsiTheme="minorEastAsia" w:cs="sans-serif" w:hint="eastAsia"/>
          <w:sz w:val="28"/>
          <w:szCs w:val="28"/>
        </w:rPr>
        <w:t>2019年</w:t>
      </w:r>
      <w:r w:rsidRPr="00356F26">
        <w:rPr>
          <w:rFonts w:asciiTheme="minorEastAsia" w:hAnsiTheme="minorEastAsia" w:cs="sans-serif"/>
          <w:sz w:val="28"/>
          <w:szCs w:val="28"/>
        </w:rPr>
        <w:t>6</w:t>
      </w:r>
      <w:r w:rsidRPr="00356F26">
        <w:rPr>
          <w:rFonts w:asciiTheme="minorEastAsia" w:hAnsiTheme="minorEastAsia" w:cs="sans-serif" w:hint="eastAsia"/>
          <w:sz w:val="28"/>
          <w:szCs w:val="28"/>
        </w:rPr>
        <w:t>月1</w:t>
      </w:r>
      <w:r w:rsidRPr="00356F26">
        <w:rPr>
          <w:rFonts w:asciiTheme="minorEastAsia" w:hAnsiTheme="minorEastAsia" w:cs="sans-serif"/>
          <w:sz w:val="28"/>
          <w:szCs w:val="28"/>
        </w:rPr>
        <w:t>2</w:t>
      </w:r>
      <w:r w:rsidRPr="00356F26">
        <w:rPr>
          <w:rFonts w:asciiTheme="minorEastAsia" w:hAnsiTheme="minorEastAsia" w:cs="sans-serif" w:hint="eastAsia"/>
          <w:sz w:val="28"/>
          <w:szCs w:val="28"/>
        </w:rPr>
        <w:t>日</w:t>
      </w:r>
    </w:p>
    <w:sectPr w:rsidR="00B053BA" w:rsidRPr="00356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8B7E5"/>
    <w:multiLevelType w:val="singleLevel"/>
    <w:tmpl w:val="6BC4C816"/>
    <w:lvl w:ilvl="0">
      <w:start w:val="1"/>
      <w:numFmt w:val="decimal"/>
      <w:suff w:val="nothing"/>
      <w:lvlText w:val="%1、"/>
      <w:lvlJc w:val="left"/>
      <w:rPr>
        <w:rFonts w:asciiTheme="minorEastAsia" w:eastAsiaTheme="minorEastAsia" w:hAnsiTheme="minorEastAsia" w:cs="sans-seri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56DD2"/>
    <w:rsid w:val="00356F26"/>
    <w:rsid w:val="006C57FC"/>
    <w:rsid w:val="00763787"/>
    <w:rsid w:val="00812433"/>
    <w:rsid w:val="00B053BA"/>
    <w:rsid w:val="00DE60A3"/>
    <w:rsid w:val="137C03E0"/>
    <w:rsid w:val="15856DD2"/>
    <w:rsid w:val="15FD58CF"/>
    <w:rsid w:val="1FD85B8E"/>
    <w:rsid w:val="2802564C"/>
    <w:rsid w:val="32AC488C"/>
    <w:rsid w:val="43725712"/>
    <w:rsid w:val="5AB735FC"/>
    <w:rsid w:val="5DB825F5"/>
    <w:rsid w:val="633A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124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124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Administrator</cp:lastModifiedBy>
  <cp:revision>6</cp:revision>
  <cp:lastPrinted>2019-05-13T08:43:00Z</cp:lastPrinted>
  <dcterms:created xsi:type="dcterms:W3CDTF">2019-05-10T00:49:00Z</dcterms:created>
  <dcterms:modified xsi:type="dcterms:W3CDTF">2020-06-27T03:46:00Z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